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A43E" w14:textId="3B832B96" w:rsidR="00C42412" w:rsidRDefault="005000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D0DA6" wp14:editId="665C6DC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307840" cy="1386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784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82FF6" w14:textId="0AE6AD44" w:rsidR="00B744C1" w:rsidRDefault="00A85636" w:rsidP="00AE21C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5</w:t>
                            </w:r>
                            <w:r w:rsidR="00356BA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/6</w:t>
                            </w:r>
                            <w:r w:rsidR="00AE21CC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744C1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Term</w:t>
                            </w:r>
                          </w:p>
                          <w:p w14:paraId="5A52C308" w14:textId="02EBBF04" w:rsidR="00C42412" w:rsidRPr="00C42412" w:rsidRDefault="00EA35F5" w:rsidP="00B744C1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D039F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45B5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D0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339.2pt;height:109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" filled="f" stroked="f">
                <v:textbox>
                  <w:txbxContent>
                    <w:p w14:paraId="10A82FF6" w14:textId="0AE6AD44" w:rsidR="00B744C1" w:rsidRDefault="00A85636" w:rsidP="00AE21C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5</w:t>
                      </w:r>
                      <w:r w:rsidR="00356BA7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/6</w:t>
                      </w:r>
                      <w:r w:rsidR="00AE21CC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744C1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Term</w:t>
                      </w:r>
                    </w:p>
                    <w:p w14:paraId="5A52C308" w14:textId="02EBBF04" w:rsidR="00C42412" w:rsidRPr="00C42412" w:rsidRDefault="00EA35F5" w:rsidP="00B744C1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D039F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45B5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1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3C8472" wp14:editId="61BA3FAD">
                <wp:simplePos x="0" y="0"/>
                <wp:positionH relativeFrom="margin">
                  <wp:posOffset>4187825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7940" b="234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4DAE" w14:textId="77777777" w:rsidR="00AE21CC" w:rsidRDefault="00AE21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9FED5F" wp14:editId="45623BDD">
                                  <wp:extent cx="2438400" cy="134276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0" cy="1342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C8472" id="_x0000_s1027" type="#_x0000_t202" style="position:absolute;margin-left:329.75pt;margin-top: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" strokecolor="white [3212]">
                <v:textbox style="mso-fit-shape-to-text:t">
                  <w:txbxContent>
                    <w:p w14:paraId="09484DAE" w14:textId="77777777" w:rsidR="00AE21CC" w:rsidRDefault="00AE21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9FED5F" wp14:editId="45623BDD">
                            <wp:extent cx="2438400" cy="134276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400" cy="1342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F3BC31" w14:textId="72302187" w:rsidR="00C42412" w:rsidRPr="00C42412" w:rsidRDefault="00C42412" w:rsidP="00C42412"/>
    <w:p w14:paraId="388749DD" w14:textId="604D4B7F" w:rsidR="00C42412" w:rsidRPr="00C42412" w:rsidRDefault="00C42412" w:rsidP="00C42412"/>
    <w:p w14:paraId="3929879D" w14:textId="3AAD47D2" w:rsidR="00C42412" w:rsidRPr="00C42412" w:rsidRDefault="00C42412" w:rsidP="00C42412"/>
    <w:p w14:paraId="4CD9899D" w14:textId="77BA3661" w:rsidR="00C42412" w:rsidRDefault="00665EBA" w:rsidP="00FF326D">
      <w:pPr>
        <w:rPr>
          <w:rFonts w:asciiTheme="majorHAnsi" w:hAnsiTheme="majorHAnsi" w:cstheme="majorHAnsi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94080" behindDoc="0" locked="0" layoutInCell="1" allowOverlap="1" wp14:anchorId="23706E32" wp14:editId="2CE25EC9">
            <wp:simplePos x="0" y="0"/>
            <wp:positionH relativeFrom="column">
              <wp:posOffset>1419225</wp:posOffset>
            </wp:positionH>
            <wp:positionV relativeFrom="paragraph">
              <wp:posOffset>667385</wp:posOffset>
            </wp:positionV>
            <wp:extent cx="723900" cy="8667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5B5">
        <w:rPr>
          <w:noProof/>
        </w:rPr>
        <w:drawing>
          <wp:anchor distT="0" distB="0" distL="114300" distR="114300" simplePos="0" relativeHeight="251693056" behindDoc="0" locked="0" layoutInCell="1" allowOverlap="1" wp14:anchorId="65CA0C77" wp14:editId="0828E16E">
            <wp:simplePos x="0" y="0"/>
            <wp:positionH relativeFrom="column">
              <wp:posOffset>6035040</wp:posOffset>
            </wp:positionH>
            <wp:positionV relativeFrom="paragraph">
              <wp:posOffset>593725</wp:posOffset>
            </wp:positionV>
            <wp:extent cx="731520" cy="923290"/>
            <wp:effectExtent l="0" t="0" r="0" b="0"/>
            <wp:wrapSquare wrapText="bothSides"/>
            <wp:docPr id="4" name="Picture 4" descr="When I Grow Up book by P K Hallinan | 4 available editions | Alibris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en I Grow Up book by P K Hallinan | 4 available editions | Alibris Boo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5B5" w:rsidRPr="007F316F">
        <w:rPr>
          <w:noProof/>
          <w:sz w:val="16"/>
          <w:szCs w:val="16"/>
        </w:rPr>
        <w:drawing>
          <wp:anchor distT="0" distB="0" distL="114300" distR="114300" simplePos="0" relativeHeight="251681792" behindDoc="0" locked="0" layoutInCell="1" allowOverlap="1" wp14:anchorId="01BF1D53" wp14:editId="3567B375">
            <wp:simplePos x="0" y="0"/>
            <wp:positionH relativeFrom="margin">
              <wp:align>left</wp:align>
            </wp:positionH>
            <wp:positionV relativeFrom="paragraph">
              <wp:posOffset>679450</wp:posOffset>
            </wp:positionV>
            <wp:extent cx="685800" cy="855980"/>
            <wp:effectExtent l="0" t="0" r="0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35F5">
        <w:rPr>
          <w:rFonts w:asciiTheme="majorHAnsi" w:hAnsiTheme="majorHAnsi" w:cstheme="majorHAnsi"/>
        </w:rPr>
        <w:t>This half</w:t>
      </w:r>
      <w:r w:rsidR="00EA35F5" w:rsidRPr="00C42412">
        <w:rPr>
          <w:rFonts w:asciiTheme="majorHAnsi" w:hAnsiTheme="majorHAnsi" w:cstheme="majorHAnsi"/>
        </w:rPr>
        <w:t xml:space="preserve"> term</w:t>
      </w:r>
      <w:r w:rsidR="00C42412" w:rsidRPr="00C42412">
        <w:rPr>
          <w:rFonts w:asciiTheme="majorHAnsi" w:hAnsiTheme="majorHAnsi" w:cstheme="majorHAnsi"/>
        </w:rPr>
        <w:t xml:space="preserve"> </w:t>
      </w:r>
      <w:r w:rsidR="00C42412">
        <w:rPr>
          <w:rFonts w:asciiTheme="majorHAnsi" w:hAnsiTheme="majorHAnsi" w:cstheme="majorHAnsi"/>
        </w:rPr>
        <w:t>sees us working on a variety of high</w:t>
      </w:r>
      <w:r w:rsidR="00564705">
        <w:rPr>
          <w:rFonts w:asciiTheme="majorHAnsi" w:hAnsiTheme="majorHAnsi" w:cstheme="majorHAnsi"/>
        </w:rPr>
        <w:t>-</w:t>
      </w:r>
      <w:r w:rsidR="00C42412">
        <w:rPr>
          <w:rFonts w:asciiTheme="majorHAnsi" w:hAnsiTheme="majorHAnsi" w:cstheme="majorHAnsi"/>
        </w:rPr>
        <w:t xml:space="preserve">quality texts </w:t>
      </w:r>
      <w:r w:rsidR="00C42412" w:rsidRPr="00C42412">
        <w:rPr>
          <w:rFonts w:asciiTheme="majorHAnsi" w:hAnsiTheme="majorHAnsi" w:cstheme="majorHAnsi"/>
        </w:rPr>
        <w:t xml:space="preserve">subject areas that are </w:t>
      </w:r>
      <w:r w:rsidR="00C42412">
        <w:rPr>
          <w:rFonts w:asciiTheme="majorHAnsi" w:hAnsiTheme="majorHAnsi" w:cstheme="majorHAnsi"/>
        </w:rPr>
        <w:t xml:space="preserve">often </w:t>
      </w:r>
      <w:r w:rsidR="00C42412" w:rsidRPr="00C42412">
        <w:rPr>
          <w:rFonts w:asciiTheme="majorHAnsi" w:hAnsiTheme="majorHAnsi" w:cstheme="majorHAnsi"/>
        </w:rPr>
        <w:t>linked together by</w:t>
      </w:r>
      <w:r w:rsidR="00F045B5">
        <w:rPr>
          <w:rFonts w:asciiTheme="majorHAnsi" w:hAnsiTheme="majorHAnsi" w:cstheme="majorHAnsi"/>
        </w:rPr>
        <w:t xml:space="preserve"> </w:t>
      </w:r>
      <w:r w:rsidR="00C42412" w:rsidRPr="00C42412">
        <w:rPr>
          <w:rFonts w:asciiTheme="majorHAnsi" w:hAnsiTheme="majorHAnsi" w:cstheme="majorHAnsi"/>
        </w:rPr>
        <w:t>common themes.</w:t>
      </w:r>
      <w:r w:rsidR="00C42412">
        <w:rPr>
          <w:rFonts w:asciiTheme="majorHAnsi" w:hAnsiTheme="majorHAnsi" w:cstheme="majorHAnsi"/>
        </w:rPr>
        <w:t xml:space="preserve"> The wonderful texts we are going to explore this half term are:</w:t>
      </w:r>
    </w:p>
    <w:p w14:paraId="0454E289" w14:textId="71CA44B1" w:rsidR="001A62A4" w:rsidRPr="006F568B" w:rsidRDefault="00FF326D" w:rsidP="006F568B">
      <w:pPr>
        <w:jc w:val="center"/>
        <w:rPr>
          <w:rFonts w:asciiTheme="majorHAnsi" w:hAnsiTheme="majorHAnsi" w:cstheme="majorHAnsi"/>
        </w:rPr>
      </w:pPr>
      <w:r w:rsidRPr="00C614FE">
        <w:rPr>
          <w:noProof/>
          <w:sz w:val="12"/>
          <w:szCs w:val="12"/>
        </w:rPr>
        <w:drawing>
          <wp:anchor distT="0" distB="0" distL="114300" distR="114300" simplePos="0" relativeHeight="251691008" behindDoc="0" locked="0" layoutInCell="1" allowOverlap="1" wp14:anchorId="1CA51BA0" wp14:editId="7D748D12">
            <wp:simplePos x="0" y="0"/>
            <wp:positionH relativeFrom="column">
              <wp:posOffset>5181600</wp:posOffset>
            </wp:positionH>
            <wp:positionV relativeFrom="paragraph">
              <wp:posOffset>4445</wp:posOffset>
            </wp:positionV>
            <wp:extent cx="838200" cy="8763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4F577663" wp14:editId="6AEC1D7E">
            <wp:simplePos x="0" y="0"/>
            <wp:positionH relativeFrom="column">
              <wp:posOffset>4434840</wp:posOffset>
            </wp:positionH>
            <wp:positionV relativeFrom="paragraph">
              <wp:posOffset>18415</wp:posOffset>
            </wp:positionV>
            <wp:extent cx="786130" cy="878840"/>
            <wp:effectExtent l="0" t="0" r="0" b="0"/>
            <wp:wrapSquare wrapText="bothSides"/>
            <wp:docPr id="3" name="Picture 3" descr="Captain Cook (Young Reading Series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ain Cook (Young Reading Series 3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0060C72D" wp14:editId="2A5296A2">
            <wp:simplePos x="0" y="0"/>
            <wp:positionH relativeFrom="column">
              <wp:posOffset>3703320</wp:posOffset>
            </wp:positionH>
            <wp:positionV relativeFrom="paragraph">
              <wp:posOffset>4445</wp:posOffset>
            </wp:positionV>
            <wp:extent cx="754380" cy="888365"/>
            <wp:effectExtent l="0" t="0" r="7620" b="6985"/>
            <wp:wrapSquare wrapText="bothSides"/>
            <wp:docPr id="16" name="Picture 16" descr="The Rabbits - Reading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Rabbits - Reading Austral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1F8A51E" wp14:editId="1680DC32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762000" cy="861060"/>
            <wp:effectExtent l="0" t="0" r="0" b="0"/>
            <wp:wrapSquare wrapText="bothSides"/>
            <wp:docPr id="14" name="Picture 14" descr="Image result for david walliams super sle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avid walliams super sleut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105">
        <w:rPr>
          <w:noProof/>
          <w:sz w:val="16"/>
          <w:szCs w:val="16"/>
        </w:rPr>
        <w:drawing>
          <wp:anchor distT="0" distB="0" distL="114300" distR="114300" simplePos="0" relativeHeight="251687936" behindDoc="0" locked="0" layoutInCell="1" allowOverlap="1" wp14:anchorId="03455F37" wp14:editId="18450026">
            <wp:simplePos x="0" y="0"/>
            <wp:positionH relativeFrom="column">
              <wp:posOffset>2141220</wp:posOffset>
            </wp:positionH>
            <wp:positionV relativeFrom="paragraph">
              <wp:posOffset>5080</wp:posOffset>
            </wp:positionV>
            <wp:extent cx="792480" cy="884555"/>
            <wp:effectExtent l="0" t="0" r="762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602">
        <w:rPr>
          <w:noProof/>
          <w:sz w:val="16"/>
          <w:szCs w:val="16"/>
        </w:rPr>
        <w:drawing>
          <wp:anchor distT="0" distB="0" distL="114300" distR="114300" simplePos="0" relativeHeight="251683840" behindDoc="0" locked="0" layoutInCell="1" allowOverlap="1" wp14:anchorId="7CDE3BC8" wp14:editId="4ADC88E0">
            <wp:simplePos x="0" y="0"/>
            <wp:positionH relativeFrom="column">
              <wp:posOffset>655320</wp:posOffset>
            </wp:positionH>
            <wp:positionV relativeFrom="paragraph">
              <wp:posOffset>5080</wp:posOffset>
            </wp:positionV>
            <wp:extent cx="752214" cy="89281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14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4FE">
        <w:rPr>
          <w:noProof/>
        </w:rPr>
        <mc:AlternateContent>
          <mc:Choice Requires="wps">
            <w:drawing>
              <wp:inline distT="0" distB="0" distL="0" distR="0" wp14:anchorId="33A1267D" wp14:editId="6E378299">
                <wp:extent cx="304800" cy="304800"/>
                <wp:effectExtent l="0" t="0" r="0" b="0"/>
                <wp:docPr id="18" name="Rectangle 18" descr="Ibn Hayyan: The Father of Chemistry: Level 8 by Subhi Zora (English) Paperback B - Picture 1 of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7A3C59" id="Rectangle 18" o:spid="_x0000_s1026" alt="Ibn Hayyan: The Father of Chemistry: Level 8 by Subhi Zora (English) Paperback B - Picture 1 of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dXjVk2AgAAMAQAAA4AAAAAAAAAAAAAAAAALgIA&#10;AGRycy9lMm9Eb2MueG1sUEsBAi0AFAAGAAgAAAAhAEyg6SzYAAAAAwEAAA8AAAAAAAAAAAAAAAAA&#10;kAQAAGRycy9kb3ducmV2LnhtbFBLBQYAAAAABAAEAPMAAACVBQAAAAA=&#10;" filled="f" stroked="f">
                <o:lock v:ext="edit" aspectratio="t"/>
                <w10:anchorlock/>
              </v:rect>
            </w:pict>
          </mc:Fallback>
        </mc:AlternateContent>
      </w:r>
      <w:r w:rsidR="004B01C3">
        <w:rPr>
          <w:noProof/>
          <w:sz w:val="12"/>
          <w:szCs w:val="12"/>
        </w:rPr>
        <w:t xml:space="preserve">     </w:t>
      </w:r>
      <w:r w:rsidR="001B7D72">
        <w:t>T</w:t>
      </w:r>
      <w:r w:rsidR="00C42412" w:rsidRPr="00EA35F5">
        <w:t>he table below describes what is happening in e</w:t>
      </w:r>
      <w:r w:rsidR="00EA35F5" w:rsidRPr="00EA35F5">
        <w:t>ach of the subject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48"/>
      </w:tblGrid>
      <w:tr w:rsidR="00AE21CC" w14:paraId="15A32140" w14:textId="77777777" w:rsidTr="001C0852">
        <w:trPr>
          <w:trHeight w:val="589"/>
        </w:trPr>
        <w:tc>
          <w:tcPr>
            <w:tcW w:w="1696" w:type="dxa"/>
          </w:tcPr>
          <w:p w14:paraId="478355FF" w14:textId="77777777" w:rsidR="00AE21CC" w:rsidRPr="00614A78" w:rsidRDefault="00AE21CC" w:rsidP="00C424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English</w:t>
            </w:r>
          </w:p>
        </w:tc>
        <w:tc>
          <w:tcPr>
            <w:tcW w:w="8748" w:type="dxa"/>
          </w:tcPr>
          <w:p w14:paraId="1486E245" w14:textId="51656D6D" w:rsidR="00AE21CC" w:rsidRDefault="00AE21CC" w:rsidP="00EA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 English, we are </w:t>
            </w:r>
            <w:r w:rsidR="0078465F">
              <w:rPr>
                <w:rFonts w:asciiTheme="majorHAnsi" w:hAnsiTheme="majorHAnsi" w:cstheme="majorHAnsi"/>
                <w:sz w:val="20"/>
                <w:szCs w:val="20"/>
              </w:rPr>
              <w:t xml:space="preserve">using the animation Ruin to enhance a character description of an unusual doll in a shop window, whilst </w:t>
            </w:r>
            <w:r w:rsidR="001B7D72">
              <w:rPr>
                <w:rFonts w:asciiTheme="majorHAnsi" w:hAnsiTheme="majorHAnsi" w:cstheme="majorHAnsi"/>
                <w:sz w:val="20"/>
                <w:szCs w:val="20"/>
              </w:rPr>
              <w:t xml:space="preserve">focussing on </w:t>
            </w:r>
            <w:r w:rsidR="0078465F">
              <w:rPr>
                <w:rFonts w:asciiTheme="majorHAnsi" w:hAnsiTheme="majorHAnsi" w:cstheme="majorHAnsi"/>
                <w:sz w:val="20"/>
                <w:szCs w:val="20"/>
              </w:rPr>
              <w:t>using a range of devices to build cohesion such as conjunctions, adverbials, pronouns and synonyms</w:t>
            </w:r>
            <w:r w:rsidR="00AB27E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B01C3">
              <w:rPr>
                <w:rFonts w:asciiTheme="majorHAnsi" w:hAnsiTheme="majorHAnsi" w:cstheme="majorHAnsi"/>
                <w:sz w:val="20"/>
                <w:szCs w:val="20"/>
              </w:rPr>
              <w:t xml:space="preserve">  We will also be </w:t>
            </w:r>
            <w:r w:rsidR="0078465F">
              <w:rPr>
                <w:rFonts w:asciiTheme="majorHAnsi" w:hAnsiTheme="majorHAnsi" w:cstheme="majorHAnsi"/>
                <w:sz w:val="20"/>
                <w:szCs w:val="20"/>
              </w:rPr>
              <w:t>reading the book Stitch Head, where we will be using powerful vocabulary to describe the setting in a spooky story. This will lead us to write a persuasive speech</w:t>
            </w:r>
            <w:r w:rsidR="00192876">
              <w:rPr>
                <w:rFonts w:asciiTheme="majorHAnsi" w:hAnsiTheme="majorHAnsi" w:cstheme="majorHAnsi"/>
                <w:sz w:val="20"/>
                <w:szCs w:val="20"/>
              </w:rPr>
              <w:t>, persuading others not to go to the place where Stitch Head roams. We will be using expanded noun phrases and a variety of different punctuation in our writing; as well as, persuasive language and devices.</w:t>
            </w:r>
            <w:r w:rsidR="00AB27E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C42AD6" w14:paraId="485CC165" w14:textId="77777777" w:rsidTr="001C0852">
        <w:trPr>
          <w:trHeight w:val="589"/>
        </w:trPr>
        <w:tc>
          <w:tcPr>
            <w:tcW w:w="1696" w:type="dxa"/>
          </w:tcPr>
          <w:p w14:paraId="2E3F3FDC" w14:textId="77777777" w:rsidR="00C42AD6" w:rsidRPr="00614A78" w:rsidRDefault="00C42AD6" w:rsidP="00C424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A78">
              <w:rPr>
                <w:rFonts w:asciiTheme="majorHAns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8748" w:type="dxa"/>
          </w:tcPr>
          <w:p w14:paraId="4B81A9D2" w14:textId="6C320593" w:rsidR="00C42AD6" w:rsidRPr="00AF7999" w:rsidRDefault="00356BA7" w:rsidP="00EA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 are lea</w:t>
            </w:r>
            <w:r w:rsidR="00F07588">
              <w:rPr>
                <w:rFonts w:asciiTheme="majorHAnsi" w:hAnsiTheme="majorHAnsi" w:cstheme="majorHAnsi"/>
                <w:sz w:val="20"/>
                <w:szCs w:val="20"/>
              </w:rPr>
              <w:t xml:space="preserve">rning about how fractions; equivalent fractions with decimals leading to percentages. </w:t>
            </w:r>
            <w:r w:rsidR="00192876">
              <w:rPr>
                <w:rFonts w:asciiTheme="majorHAnsi" w:hAnsiTheme="majorHAnsi" w:cstheme="majorHAnsi"/>
                <w:sz w:val="20"/>
                <w:szCs w:val="20"/>
              </w:rPr>
              <w:t>This will assist us with applying these mathematical strategies to calculate the area, perimeter and volume of a variety of objects and diagrams.</w:t>
            </w:r>
          </w:p>
        </w:tc>
      </w:tr>
      <w:tr w:rsidR="00C42412" w14:paraId="6F188305" w14:textId="77777777" w:rsidTr="001C0852">
        <w:trPr>
          <w:trHeight w:val="589"/>
        </w:trPr>
        <w:tc>
          <w:tcPr>
            <w:tcW w:w="1696" w:type="dxa"/>
          </w:tcPr>
          <w:p w14:paraId="29740CF2" w14:textId="77777777" w:rsidR="00C42412" w:rsidRPr="00614A78" w:rsidRDefault="00CE49DD" w:rsidP="00C424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Science</w:t>
            </w:r>
          </w:p>
        </w:tc>
        <w:tc>
          <w:tcPr>
            <w:tcW w:w="8748" w:type="dxa"/>
          </w:tcPr>
          <w:p w14:paraId="64215DCE" w14:textId="529329C5" w:rsidR="00C42412" w:rsidRPr="00614A78" w:rsidRDefault="005E531A" w:rsidP="00356B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During our science block this </w:t>
            </w:r>
            <w:r w:rsidR="00F07588">
              <w:rPr>
                <w:rFonts w:asciiTheme="majorHAnsi" w:hAnsiTheme="majorHAnsi" w:cstheme="majorHAnsi"/>
                <w:sz w:val="20"/>
                <w:szCs w:val="20"/>
              </w:rPr>
              <w:t xml:space="preserve">half term, we will be learning about </w:t>
            </w:r>
            <w:r w:rsidR="00192876">
              <w:rPr>
                <w:rFonts w:asciiTheme="majorHAnsi" w:hAnsiTheme="majorHAnsi" w:cstheme="majorHAnsi"/>
                <w:sz w:val="20"/>
                <w:szCs w:val="20"/>
              </w:rPr>
              <w:t>materials</w:t>
            </w:r>
            <w:r w:rsidR="00F07588">
              <w:rPr>
                <w:rFonts w:asciiTheme="majorHAnsi" w:hAnsiTheme="majorHAnsi" w:cstheme="majorHAnsi"/>
                <w:sz w:val="20"/>
                <w:szCs w:val="20"/>
              </w:rPr>
              <w:t xml:space="preserve">; </w:t>
            </w:r>
            <w:r w:rsidR="00192876">
              <w:rPr>
                <w:rFonts w:asciiTheme="majorHAnsi" w:hAnsiTheme="majorHAnsi" w:cstheme="majorHAnsi"/>
                <w:sz w:val="20"/>
                <w:szCs w:val="20"/>
              </w:rPr>
              <w:t>the properties of materials including the solubility</w:t>
            </w:r>
            <w:r w:rsidR="00F0758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192876">
              <w:rPr>
                <w:rFonts w:asciiTheme="majorHAnsi" w:hAnsiTheme="majorHAnsi" w:cstheme="majorHAnsi"/>
                <w:sz w:val="20"/>
                <w:szCs w:val="20"/>
              </w:rPr>
              <w:t xml:space="preserve"> We will also conduct experiments as scientists by separating mixtures; including, reversible changes.</w:t>
            </w:r>
          </w:p>
        </w:tc>
      </w:tr>
      <w:tr w:rsidR="004B01C3" w14:paraId="62148AB9" w14:textId="77777777" w:rsidTr="001C0852">
        <w:trPr>
          <w:trHeight w:val="589"/>
        </w:trPr>
        <w:tc>
          <w:tcPr>
            <w:tcW w:w="1696" w:type="dxa"/>
          </w:tcPr>
          <w:p w14:paraId="475A84A5" w14:textId="5D3984A0" w:rsidR="004B01C3" w:rsidRDefault="004B01C3" w:rsidP="00C424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History</w:t>
            </w:r>
          </w:p>
        </w:tc>
        <w:tc>
          <w:tcPr>
            <w:tcW w:w="8748" w:type="dxa"/>
          </w:tcPr>
          <w:p w14:paraId="769F8DEC" w14:textId="0EB8D52C" w:rsidR="002E65D2" w:rsidRDefault="004B01C3" w:rsidP="00356B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 are learning abou</w:t>
            </w:r>
            <w:r w:rsidR="00F07588">
              <w:rPr>
                <w:rFonts w:asciiTheme="majorHAnsi" w:hAnsiTheme="majorHAnsi" w:cstheme="majorHAnsi"/>
                <w:sz w:val="20"/>
                <w:szCs w:val="20"/>
              </w:rPr>
              <w:t xml:space="preserve">t the </w:t>
            </w:r>
            <w:r w:rsidR="00192876">
              <w:rPr>
                <w:rFonts w:asciiTheme="majorHAnsi" w:hAnsiTheme="majorHAnsi" w:cstheme="majorHAnsi"/>
                <w:sz w:val="20"/>
                <w:szCs w:val="20"/>
              </w:rPr>
              <w:t xml:space="preserve">Transatlantic Slave Trade and their origins. This will </w:t>
            </w:r>
            <w:r w:rsidR="00EB05AA">
              <w:rPr>
                <w:rFonts w:asciiTheme="majorHAnsi" w:hAnsiTheme="majorHAnsi" w:cstheme="majorHAnsi"/>
                <w:sz w:val="20"/>
                <w:szCs w:val="20"/>
              </w:rPr>
              <w:t>enable us develop our chronological knowledge, whilst adding to our class timeline.</w:t>
            </w:r>
          </w:p>
        </w:tc>
      </w:tr>
      <w:tr w:rsidR="00C42412" w14:paraId="5FEB8FA1" w14:textId="77777777" w:rsidTr="00A85636">
        <w:trPr>
          <w:trHeight w:val="322"/>
        </w:trPr>
        <w:tc>
          <w:tcPr>
            <w:tcW w:w="1696" w:type="dxa"/>
          </w:tcPr>
          <w:p w14:paraId="1A675932" w14:textId="16F15BF5" w:rsidR="00C42412" w:rsidRPr="00614A78" w:rsidRDefault="00EB05AA" w:rsidP="00C424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Art</w:t>
            </w:r>
          </w:p>
        </w:tc>
        <w:tc>
          <w:tcPr>
            <w:tcW w:w="8748" w:type="dxa"/>
          </w:tcPr>
          <w:p w14:paraId="09D588BE" w14:textId="4A045641" w:rsidR="00C42412" w:rsidRPr="00A85636" w:rsidRDefault="00356BA7" w:rsidP="00676A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 </w:t>
            </w:r>
            <w:r w:rsidR="00EB05AA">
              <w:rPr>
                <w:rFonts w:asciiTheme="majorHAnsi" w:hAnsiTheme="majorHAnsi" w:cstheme="majorHAnsi"/>
                <w:sz w:val="20"/>
                <w:szCs w:val="20"/>
              </w:rPr>
              <w:t>Art, we are developing our techniques, whilst studying art from Western Africa.</w:t>
            </w:r>
          </w:p>
        </w:tc>
      </w:tr>
      <w:tr w:rsidR="00C42412" w14:paraId="50EAC4EB" w14:textId="77777777" w:rsidTr="001C0852">
        <w:trPr>
          <w:trHeight w:val="589"/>
        </w:trPr>
        <w:tc>
          <w:tcPr>
            <w:tcW w:w="1696" w:type="dxa"/>
          </w:tcPr>
          <w:p w14:paraId="6AF1EC93" w14:textId="77777777" w:rsidR="00C42412" w:rsidRPr="00614A78" w:rsidRDefault="001C0852" w:rsidP="00C424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A78">
              <w:rPr>
                <w:rFonts w:asciiTheme="majorHAnsi" w:hAnsiTheme="majorHAnsi" w:cstheme="majorHAnsi"/>
                <w:b/>
                <w:sz w:val="20"/>
                <w:szCs w:val="20"/>
              </w:rPr>
              <w:t>PE</w:t>
            </w:r>
          </w:p>
        </w:tc>
        <w:tc>
          <w:tcPr>
            <w:tcW w:w="8748" w:type="dxa"/>
          </w:tcPr>
          <w:p w14:paraId="5E0DC27B" w14:textId="53B16947" w:rsidR="00C42412" w:rsidRPr="00CE49DD" w:rsidRDefault="00356BA7" w:rsidP="00676A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We </w:t>
            </w:r>
            <w:r w:rsidR="004B01C3">
              <w:rPr>
                <w:rFonts w:asciiTheme="majorHAnsi" w:hAnsiTheme="majorHAnsi" w:cstheme="majorHAnsi"/>
                <w:sz w:val="20"/>
                <w:szCs w:val="20"/>
              </w:rPr>
              <w:t xml:space="preserve">have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PE lessons on </w:t>
            </w:r>
            <w:r w:rsidR="00F07588">
              <w:rPr>
                <w:rFonts w:asciiTheme="majorHAnsi" w:hAnsiTheme="majorHAnsi" w:cstheme="majorHAnsi"/>
                <w:sz w:val="20"/>
                <w:szCs w:val="20"/>
              </w:rPr>
              <w:t>Monday and Friday.</w:t>
            </w:r>
            <w:r w:rsidR="002E65D2">
              <w:rPr>
                <w:rFonts w:asciiTheme="majorHAnsi" w:hAnsiTheme="majorHAnsi" w:cstheme="majorHAnsi"/>
                <w:sz w:val="20"/>
                <w:szCs w:val="20"/>
              </w:rPr>
              <w:t xml:space="preserve"> PE kit will be needed</w:t>
            </w:r>
            <w:r w:rsidR="00EB05AA">
              <w:rPr>
                <w:rFonts w:asciiTheme="majorHAnsi" w:hAnsiTheme="majorHAnsi" w:cstheme="majorHAnsi"/>
                <w:sz w:val="20"/>
                <w:szCs w:val="20"/>
              </w:rPr>
              <w:t xml:space="preserve"> and a water bottle is recommended.</w:t>
            </w:r>
          </w:p>
        </w:tc>
      </w:tr>
      <w:tr w:rsidR="00C42412" w14:paraId="58B7BEB4" w14:textId="77777777" w:rsidTr="00A85636">
        <w:trPr>
          <w:trHeight w:val="352"/>
        </w:trPr>
        <w:tc>
          <w:tcPr>
            <w:tcW w:w="1696" w:type="dxa"/>
          </w:tcPr>
          <w:p w14:paraId="59915C36" w14:textId="77777777" w:rsidR="00C42412" w:rsidRPr="00614A78" w:rsidRDefault="001C0852" w:rsidP="00C424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A78">
              <w:rPr>
                <w:rFonts w:asciiTheme="majorHAnsi" w:hAnsiTheme="majorHAnsi" w:cstheme="majorHAnsi"/>
                <w:b/>
                <w:sz w:val="20"/>
                <w:szCs w:val="20"/>
              </w:rPr>
              <w:t>PSHE</w:t>
            </w:r>
          </w:p>
        </w:tc>
        <w:tc>
          <w:tcPr>
            <w:tcW w:w="8748" w:type="dxa"/>
          </w:tcPr>
          <w:p w14:paraId="388B7296" w14:textId="19FC33B8" w:rsidR="00C42412" w:rsidRPr="00EB05AA" w:rsidRDefault="00356BA7" w:rsidP="00EB05AA">
            <w:pPr>
              <w:tabs>
                <w:tab w:val="left" w:pos="6876"/>
              </w:tabs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Y5/6 are learning about </w:t>
            </w:r>
            <w:r w:rsidR="00F07588">
              <w:rPr>
                <w:rFonts w:asciiTheme="majorHAnsi" w:hAnsiTheme="majorHAnsi" w:cstheme="majorHAnsi"/>
                <w:sz w:val="20"/>
                <w:szCs w:val="20"/>
              </w:rPr>
              <w:t>our dreams and</w:t>
            </w:r>
            <w:r w:rsidR="00EB05AA">
              <w:rPr>
                <w:rFonts w:asciiTheme="majorHAnsi" w:hAnsiTheme="majorHAnsi" w:cstheme="majorHAnsi"/>
                <w:sz w:val="20"/>
                <w:szCs w:val="20"/>
              </w:rPr>
              <w:t xml:space="preserve"> goals; including, the importance of money</w:t>
            </w:r>
            <w:r w:rsidR="00E85AEA">
              <w:rPr>
                <w:rFonts w:asciiTheme="majorHAnsi" w:hAnsiTheme="majorHAnsi" w:cstheme="majorHAnsi"/>
                <w:sz w:val="20"/>
                <w:szCs w:val="20"/>
              </w:rPr>
              <w:t xml:space="preserve">, a job and potential careers we aspire to. </w:t>
            </w:r>
            <w:r w:rsidR="00F07588">
              <w:rPr>
                <w:rFonts w:asciiTheme="majorHAnsi" w:hAnsiTheme="majorHAnsi" w:cstheme="majorHAnsi"/>
                <w:sz w:val="20"/>
                <w:szCs w:val="20"/>
              </w:rPr>
              <w:t>This will also link to a bible story in RE about how at times, dreams can seem real, when they are not.</w:t>
            </w:r>
          </w:p>
        </w:tc>
      </w:tr>
      <w:tr w:rsidR="000349FD" w14:paraId="0B02EC47" w14:textId="77777777" w:rsidTr="00A85636">
        <w:trPr>
          <w:trHeight w:val="272"/>
        </w:trPr>
        <w:tc>
          <w:tcPr>
            <w:tcW w:w="1696" w:type="dxa"/>
          </w:tcPr>
          <w:p w14:paraId="1C1BF3E8" w14:textId="77777777" w:rsidR="000349FD" w:rsidRPr="00614A78" w:rsidRDefault="000349FD" w:rsidP="00C424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A78">
              <w:rPr>
                <w:rFonts w:asciiTheme="majorHAnsi" w:hAnsiTheme="majorHAnsi" w:cstheme="majorHAnsi"/>
                <w:b/>
                <w:sz w:val="20"/>
                <w:szCs w:val="20"/>
              </w:rPr>
              <w:t>Computing</w:t>
            </w:r>
          </w:p>
        </w:tc>
        <w:tc>
          <w:tcPr>
            <w:tcW w:w="8748" w:type="dxa"/>
          </w:tcPr>
          <w:p w14:paraId="7768D010" w14:textId="4836E82D" w:rsidR="000349FD" w:rsidRPr="00E85AEA" w:rsidRDefault="00CE49DD" w:rsidP="00E85AEA">
            <w:pPr>
              <w:tabs>
                <w:tab w:val="left" w:pos="6876"/>
              </w:tabs>
              <w:rPr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Within computing, we will be learning </w:t>
            </w:r>
            <w:r w:rsidR="00F07588">
              <w:rPr>
                <w:rFonts w:asciiTheme="majorHAnsi" w:hAnsiTheme="majorHAnsi" w:cstheme="majorHAnsi"/>
                <w:sz w:val="20"/>
                <w:szCs w:val="20"/>
              </w:rPr>
              <w:t xml:space="preserve">about </w:t>
            </w:r>
            <w:r w:rsidR="00500068">
              <w:rPr>
                <w:rFonts w:asciiTheme="majorHAnsi" w:hAnsiTheme="majorHAnsi" w:cstheme="majorHAnsi"/>
                <w:sz w:val="20"/>
                <w:szCs w:val="20"/>
              </w:rPr>
              <w:t>creating media using vector drawings. This will include Google Draw and Scratch.</w:t>
            </w:r>
          </w:p>
        </w:tc>
      </w:tr>
    </w:tbl>
    <w:p w14:paraId="0A2F1A04" w14:textId="7DE8C67D" w:rsidR="00C42412" w:rsidRDefault="00C42412" w:rsidP="00C42412">
      <w:pPr>
        <w:rPr>
          <w:rFonts w:asciiTheme="majorHAnsi" w:hAnsiTheme="majorHAnsi" w:cstheme="majorHAnsi"/>
        </w:rPr>
      </w:pPr>
    </w:p>
    <w:p w14:paraId="4C05C419" w14:textId="6E359476" w:rsidR="002C3F56" w:rsidRDefault="00500068" w:rsidP="002C3F56">
      <w:pPr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1C0852">
        <w:rPr>
          <w:rFonts w:asciiTheme="majorHAnsi" w:hAnsiTheme="majorHAnsi" w:cstheme="majorHAnsi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CF055E" wp14:editId="15A3FDD1">
                <wp:simplePos x="0" y="0"/>
                <wp:positionH relativeFrom="margin">
                  <wp:posOffset>64770</wp:posOffset>
                </wp:positionH>
                <wp:positionV relativeFrom="paragraph">
                  <wp:posOffset>33655</wp:posOffset>
                </wp:positionV>
                <wp:extent cx="2411730" cy="2057400"/>
                <wp:effectExtent l="19050" t="1905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CFB2" w14:textId="77777777" w:rsidR="001C0852" w:rsidRPr="00500068" w:rsidRDefault="001C0852" w:rsidP="0016175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50006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Reading</w:t>
                            </w:r>
                          </w:p>
                          <w:p w14:paraId="754BB5E7" w14:textId="22A70A6F" w:rsidR="00AE21CC" w:rsidRPr="00500068" w:rsidRDefault="001C0852" w:rsidP="0016175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>Every week you</w:t>
                            </w:r>
                            <w:r w:rsidR="000736F3"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="00AE21CC"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child will have access to interesting, age-related </w:t>
                            </w:r>
                            <w:r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>book</w:t>
                            </w:r>
                            <w:r w:rsidR="00AE21CC"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>s that support</w:t>
                            </w:r>
                            <w:r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what they have been learning in their </w:t>
                            </w:r>
                            <w:r w:rsidR="002C3F56"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>reading</w:t>
                            </w:r>
                            <w:r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lessons.</w:t>
                            </w:r>
                            <w:r w:rsidR="000349FD"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C42AD6"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>We expect all our ch</w:t>
                            </w:r>
                            <w:r w:rsidR="00614A78"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="0016175D"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ldren to read a minimum of </w:t>
                            </w:r>
                            <w:r w:rsidR="002E65D2"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>three</w:t>
                            </w:r>
                            <w:r w:rsidR="00C42AD6"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times a week. </w:t>
                            </w:r>
                            <w:r w:rsidR="00AE21CC"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Please read to your child so that you can enjoy books together.  </w:t>
                            </w:r>
                            <w:r w:rsidR="003242C9"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>All children have access to our digital reading forum: Reading Plus, please encourage them to use this.</w:t>
                            </w:r>
                          </w:p>
                          <w:p w14:paraId="1548958F" w14:textId="3592D573" w:rsidR="001C0852" w:rsidRPr="00500068" w:rsidRDefault="00AE21CC" w:rsidP="003242C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000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The more you read, the more places you will go! </w:t>
                            </w:r>
                            <w:r w:rsidRPr="00500068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Dr. Suess</w:t>
                            </w:r>
                            <w:r w:rsidR="00500068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1C9E5935" w14:textId="77777777" w:rsidR="001C0852" w:rsidRPr="00C42AD6" w:rsidRDefault="001C0852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055E" id="_x0000_s1028" type="#_x0000_t202" style="position:absolute;margin-left:5.1pt;margin-top:2.65pt;width:189.9pt;height:16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" strokecolor="#00b050" strokeweight="2.25pt">
                <v:textbox>
                  <w:txbxContent>
                    <w:p w14:paraId="57ABCFB2" w14:textId="77777777" w:rsidR="001C0852" w:rsidRPr="00500068" w:rsidRDefault="001C0852" w:rsidP="0016175D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500068"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Reading</w:t>
                      </w:r>
                    </w:p>
                    <w:p w14:paraId="754BB5E7" w14:textId="22A70A6F" w:rsidR="00AE21CC" w:rsidRPr="00500068" w:rsidRDefault="001C0852" w:rsidP="0016175D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00068">
                        <w:rPr>
                          <w:sz w:val="16"/>
                          <w:szCs w:val="16"/>
                          <w:lang w:val="en-US"/>
                        </w:rPr>
                        <w:t>Every week you</w:t>
                      </w:r>
                      <w:r w:rsidR="000736F3" w:rsidRPr="00500068">
                        <w:rPr>
                          <w:sz w:val="16"/>
                          <w:szCs w:val="16"/>
                          <w:lang w:val="en-US"/>
                        </w:rPr>
                        <w:t>r</w:t>
                      </w:r>
                      <w:r w:rsidR="00AE21CC" w:rsidRPr="00500068">
                        <w:rPr>
                          <w:sz w:val="16"/>
                          <w:szCs w:val="16"/>
                          <w:lang w:val="en-US"/>
                        </w:rPr>
                        <w:t xml:space="preserve"> child will have access to interesting, age-related </w:t>
                      </w:r>
                      <w:r w:rsidRPr="00500068">
                        <w:rPr>
                          <w:sz w:val="16"/>
                          <w:szCs w:val="16"/>
                          <w:lang w:val="en-US"/>
                        </w:rPr>
                        <w:t>book</w:t>
                      </w:r>
                      <w:r w:rsidR="00AE21CC" w:rsidRPr="00500068">
                        <w:rPr>
                          <w:sz w:val="16"/>
                          <w:szCs w:val="16"/>
                          <w:lang w:val="en-US"/>
                        </w:rPr>
                        <w:t>s that support</w:t>
                      </w:r>
                      <w:r w:rsidRPr="00500068">
                        <w:rPr>
                          <w:sz w:val="16"/>
                          <w:szCs w:val="16"/>
                          <w:lang w:val="en-US"/>
                        </w:rPr>
                        <w:t xml:space="preserve"> what they have been learning in their </w:t>
                      </w:r>
                      <w:r w:rsidR="002C3F56" w:rsidRPr="00500068">
                        <w:rPr>
                          <w:sz w:val="16"/>
                          <w:szCs w:val="16"/>
                          <w:lang w:val="en-US"/>
                        </w:rPr>
                        <w:t>reading</w:t>
                      </w:r>
                      <w:r w:rsidRPr="00500068">
                        <w:rPr>
                          <w:sz w:val="16"/>
                          <w:szCs w:val="16"/>
                          <w:lang w:val="en-US"/>
                        </w:rPr>
                        <w:t xml:space="preserve"> lessons.</w:t>
                      </w:r>
                      <w:r w:rsidR="000349FD" w:rsidRPr="00500068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C42AD6" w:rsidRPr="00500068">
                        <w:rPr>
                          <w:sz w:val="16"/>
                          <w:szCs w:val="16"/>
                          <w:lang w:val="en-US"/>
                        </w:rPr>
                        <w:t>We expect all our ch</w:t>
                      </w:r>
                      <w:r w:rsidR="00614A78" w:rsidRPr="00500068">
                        <w:rPr>
                          <w:sz w:val="16"/>
                          <w:szCs w:val="16"/>
                          <w:lang w:val="en-US"/>
                        </w:rPr>
                        <w:t>i</w:t>
                      </w:r>
                      <w:r w:rsidR="0016175D" w:rsidRPr="00500068">
                        <w:rPr>
                          <w:sz w:val="16"/>
                          <w:szCs w:val="16"/>
                          <w:lang w:val="en-US"/>
                        </w:rPr>
                        <w:t xml:space="preserve">ldren to read a minimum of </w:t>
                      </w:r>
                      <w:r w:rsidR="002E65D2" w:rsidRPr="00500068">
                        <w:rPr>
                          <w:sz w:val="16"/>
                          <w:szCs w:val="16"/>
                          <w:lang w:val="en-US"/>
                        </w:rPr>
                        <w:t>three</w:t>
                      </w:r>
                      <w:r w:rsidR="00C42AD6" w:rsidRPr="00500068">
                        <w:rPr>
                          <w:sz w:val="16"/>
                          <w:szCs w:val="16"/>
                          <w:lang w:val="en-US"/>
                        </w:rPr>
                        <w:t xml:space="preserve"> times a week. </w:t>
                      </w:r>
                      <w:r w:rsidR="00AE21CC" w:rsidRPr="00500068">
                        <w:rPr>
                          <w:sz w:val="16"/>
                          <w:szCs w:val="16"/>
                          <w:lang w:val="en-US"/>
                        </w:rPr>
                        <w:t xml:space="preserve">Please read to your child so that you can enjoy books together.  </w:t>
                      </w:r>
                      <w:r w:rsidR="003242C9" w:rsidRPr="00500068">
                        <w:rPr>
                          <w:sz w:val="16"/>
                          <w:szCs w:val="16"/>
                          <w:lang w:val="en-US"/>
                        </w:rPr>
                        <w:t>All children have access to our digital reading forum: Reading Plus, please encourage them to use this.</w:t>
                      </w:r>
                    </w:p>
                    <w:p w14:paraId="1548958F" w14:textId="3592D573" w:rsidR="001C0852" w:rsidRPr="00500068" w:rsidRDefault="00AE21CC" w:rsidP="003242C9">
                      <w:pP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500068">
                        <w:rPr>
                          <w:sz w:val="16"/>
                          <w:szCs w:val="16"/>
                          <w:lang w:val="en-US"/>
                        </w:rPr>
                        <w:t xml:space="preserve">The more you read, the more places you will go! </w:t>
                      </w:r>
                      <w:r w:rsidRPr="00500068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Dr. Suess</w:t>
                      </w:r>
                      <w:r w:rsidR="00500068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1C9E5935" w14:textId="77777777" w:rsidR="001C0852" w:rsidRPr="00C42AD6" w:rsidRDefault="001C0852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0852" w:rsidRPr="001C0852">
        <w:rPr>
          <w:rFonts w:asciiTheme="majorHAnsi" w:hAnsiTheme="majorHAnsi" w:cstheme="majorHAnsi"/>
          <w:b/>
          <w:sz w:val="40"/>
          <w:szCs w:val="40"/>
          <w:u w:val="single"/>
        </w:rPr>
        <w:t>Learning you could do at home</w:t>
      </w:r>
    </w:p>
    <w:p w14:paraId="16D9B633" w14:textId="132E059A" w:rsidR="00AE21CC" w:rsidRPr="00AE21CC" w:rsidRDefault="00AE21CC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  <w:r w:rsidRPr="00AE21CC">
        <w:rPr>
          <w:rStyle w:val="Hyperlink"/>
          <w:noProof/>
          <w:color w:val="auto"/>
          <w:sz w:val="24"/>
          <w:szCs w:val="32"/>
          <w:u w:val="none"/>
          <w:lang w:eastAsia="en-GB"/>
        </w:rPr>
        <w:t xml:space="preserve">Your child </w:t>
      </w:r>
      <w:r w:rsidR="00500068">
        <w:rPr>
          <w:rStyle w:val="Hyperlink"/>
          <w:noProof/>
          <w:color w:val="auto"/>
          <w:sz w:val="24"/>
          <w:szCs w:val="32"/>
          <w:u w:val="none"/>
          <w:lang w:eastAsia="en-GB"/>
        </w:rPr>
        <w:t>has access to a Reading Plus account and</w:t>
      </w:r>
      <w:r w:rsidRPr="00AE21CC">
        <w:rPr>
          <w:rStyle w:val="Hyperlink"/>
          <w:noProof/>
          <w:color w:val="auto"/>
          <w:sz w:val="24"/>
          <w:szCs w:val="32"/>
          <w:u w:val="none"/>
          <w:lang w:eastAsia="en-GB"/>
        </w:rPr>
        <w:t xml:space="preserve"> </w:t>
      </w:r>
      <w:r w:rsidR="003242C9" w:rsidRPr="00500068">
        <w:rPr>
          <w:rStyle w:val="Hyperlink"/>
          <w:noProof/>
          <w:color w:val="auto"/>
          <w:sz w:val="24"/>
          <w:szCs w:val="32"/>
          <w:u w:val="none"/>
          <w:lang w:eastAsia="en-GB"/>
        </w:rPr>
        <w:t>Times Tables Rockstarts</w:t>
      </w:r>
      <w:r w:rsidR="00500068" w:rsidRPr="00500068">
        <w:rPr>
          <w:rStyle w:val="Hyperlink"/>
          <w:noProof/>
          <w:color w:val="auto"/>
          <w:sz w:val="24"/>
          <w:szCs w:val="32"/>
          <w:u w:val="none"/>
          <w:lang w:eastAsia="en-GB"/>
        </w:rPr>
        <w:t xml:space="preserve"> account</w:t>
      </w:r>
      <w:r w:rsidR="00500068">
        <w:rPr>
          <w:rStyle w:val="Hyperlink"/>
          <w:noProof/>
          <w:color w:val="auto"/>
          <w:sz w:val="24"/>
          <w:szCs w:val="32"/>
          <w:u w:val="none"/>
          <w:lang w:eastAsia="en-GB"/>
        </w:rPr>
        <w:t xml:space="preserve"> to access digital learning. </w:t>
      </w:r>
      <w:r w:rsidR="003242C9">
        <w:rPr>
          <w:rStyle w:val="Hyperlink"/>
          <w:noProof/>
          <w:color w:val="auto"/>
          <w:sz w:val="24"/>
          <w:szCs w:val="32"/>
          <w:u w:val="none"/>
          <w:lang w:eastAsia="en-GB"/>
        </w:rPr>
        <w:t>They can also go on NRich to support with maths reasoning</w:t>
      </w:r>
      <w:r w:rsidR="00580E9D">
        <w:rPr>
          <w:rStyle w:val="Hyperlink"/>
          <w:noProof/>
          <w:color w:val="auto"/>
          <w:sz w:val="24"/>
          <w:szCs w:val="32"/>
          <w:u w:val="none"/>
          <w:lang w:eastAsia="en-GB"/>
        </w:rPr>
        <w:t>; as well as, Corbett Maths</w:t>
      </w:r>
      <w:r w:rsidR="00500068">
        <w:rPr>
          <w:rStyle w:val="Hyperlink"/>
          <w:noProof/>
          <w:color w:val="auto"/>
          <w:sz w:val="24"/>
          <w:szCs w:val="32"/>
          <w:u w:val="none"/>
          <w:lang w:eastAsia="en-GB"/>
        </w:rPr>
        <w:t xml:space="preserve"> to practise arithmetic strtegies.</w:t>
      </w:r>
    </w:p>
    <w:p w14:paraId="2C90C47F" w14:textId="0CC5FD65" w:rsidR="00266D39" w:rsidRPr="00500068" w:rsidRDefault="0038328C" w:rsidP="0050006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76ADB">
        <w:rPr>
          <w:rFonts w:asciiTheme="majorHAnsi" w:hAnsiTheme="majorHAnsi" w:cstheme="majorHAnsi"/>
          <w:b/>
          <w:sz w:val="24"/>
          <w:szCs w:val="24"/>
        </w:rPr>
        <w:t>If you would like any other support with learning at home please come and speak to</w:t>
      </w:r>
      <w:r w:rsidR="00AE21CC">
        <w:rPr>
          <w:rFonts w:asciiTheme="majorHAnsi" w:hAnsiTheme="majorHAnsi" w:cstheme="majorHAnsi"/>
          <w:b/>
          <w:sz w:val="24"/>
          <w:szCs w:val="24"/>
        </w:rPr>
        <w:t xml:space="preserve"> Mrs Corker</w:t>
      </w:r>
      <w:r w:rsidR="003242C9">
        <w:rPr>
          <w:rFonts w:asciiTheme="majorHAnsi" w:hAnsiTheme="majorHAnsi" w:cstheme="majorHAnsi"/>
          <w:b/>
          <w:sz w:val="24"/>
          <w:szCs w:val="24"/>
        </w:rPr>
        <w:t>.</w:t>
      </w:r>
      <w:r w:rsidR="00500068" w:rsidRPr="0050006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00068">
        <w:rPr>
          <w:rFonts w:asciiTheme="majorHAnsi" w:hAnsiTheme="majorHAnsi" w:cstheme="majorHAnsi"/>
          <w:b/>
          <w:sz w:val="24"/>
          <w:szCs w:val="24"/>
        </w:rPr>
        <w:t xml:space="preserve">Keep looking on Class Dojo to see photographs of our exciting learning, fun activities and events! </w:t>
      </w:r>
    </w:p>
    <w:p w14:paraId="48CF020B" w14:textId="77777777" w:rsidR="00266D39" w:rsidRDefault="00266D39" w:rsidP="00266D39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</w:p>
    <w:p w14:paraId="488E4BE5" w14:textId="77777777" w:rsidR="00614A78" w:rsidRDefault="00614A78" w:rsidP="00932433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</w:p>
    <w:p w14:paraId="16025940" w14:textId="77777777" w:rsidR="00676ADB" w:rsidRDefault="00676ADB" w:rsidP="00932433">
      <w:pPr>
        <w:jc w:val="center"/>
        <w:rPr>
          <w:noProof/>
          <w:sz w:val="32"/>
          <w:szCs w:val="32"/>
          <w:lang w:eastAsia="en-GB"/>
        </w:rPr>
      </w:pPr>
    </w:p>
    <w:p w14:paraId="7326A38B" w14:textId="77777777" w:rsidR="0016175D" w:rsidRDefault="0016175D" w:rsidP="00932433">
      <w:pPr>
        <w:jc w:val="center"/>
        <w:rPr>
          <w:noProof/>
          <w:sz w:val="32"/>
          <w:szCs w:val="32"/>
          <w:lang w:eastAsia="en-GB"/>
        </w:rPr>
      </w:pPr>
    </w:p>
    <w:sectPr w:rsidR="0016175D" w:rsidSect="003242C9">
      <w:pgSz w:w="11906" w:h="16838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4983" w14:textId="77777777" w:rsidR="00B678CC" w:rsidRDefault="00B678CC" w:rsidP="002C3F56">
      <w:pPr>
        <w:spacing w:after="0" w:line="240" w:lineRule="auto"/>
      </w:pPr>
      <w:r>
        <w:separator/>
      </w:r>
    </w:p>
  </w:endnote>
  <w:endnote w:type="continuationSeparator" w:id="0">
    <w:p w14:paraId="5171C3FE" w14:textId="77777777" w:rsidR="00B678CC" w:rsidRDefault="00B678CC" w:rsidP="002C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360A" w14:textId="77777777" w:rsidR="00B678CC" w:rsidRDefault="00B678CC" w:rsidP="002C3F56">
      <w:pPr>
        <w:spacing w:after="0" w:line="240" w:lineRule="auto"/>
      </w:pPr>
      <w:r>
        <w:separator/>
      </w:r>
    </w:p>
  </w:footnote>
  <w:footnote w:type="continuationSeparator" w:id="0">
    <w:p w14:paraId="2B010CE5" w14:textId="77777777" w:rsidR="00B678CC" w:rsidRDefault="00B678CC" w:rsidP="002C3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7C5"/>
    <w:multiLevelType w:val="hybridMultilevel"/>
    <w:tmpl w:val="3E92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202C"/>
    <w:multiLevelType w:val="hybridMultilevel"/>
    <w:tmpl w:val="ED3805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12"/>
    <w:rsid w:val="000349FD"/>
    <w:rsid w:val="000736F3"/>
    <w:rsid w:val="000D423A"/>
    <w:rsid w:val="0016175D"/>
    <w:rsid w:val="00192876"/>
    <w:rsid w:val="001B7D72"/>
    <w:rsid w:val="001C0852"/>
    <w:rsid w:val="00266D39"/>
    <w:rsid w:val="002C25D1"/>
    <w:rsid w:val="002C3F56"/>
    <w:rsid w:val="002E65D2"/>
    <w:rsid w:val="0031660D"/>
    <w:rsid w:val="003242C9"/>
    <w:rsid w:val="00356BA7"/>
    <w:rsid w:val="00360A18"/>
    <w:rsid w:val="003825A6"/>
    <w:rsid w:val="0038328C"/>
    <w:rsid w:val="0039580E"/>
    <w:rsid w:val="00411C17"/>
    <w:rsid w:val="00434DC8"/>
    <w:rsid w:val="00490241"/>
    <w:rsid w:val="0049645D"/>
    <w:rsid w:val="004B01C3"/>
    <w:rsid w:val="004D039F"/>
    <w:rsid w:val="004E3B2C"/>
    <w:rsid w:val="00500068"/>
    <w:rsid w:val="005369EC"/>
    <w:rsid w:val="00564705"/>
    <w:rsid w:val="00580E9D"/>
    <w:rsid w:val="005E531A"/>
    <w:rsid w:val="00606459"/>
    <w:rsid w:val="00614A78"/>
    <w:rsid w:val="00665EBA"/>
    <w:rsid w:val="00676ADB"/>
    <w:rsid w:val="006A75AA"/>
    <w:rsid w:val="006F568B"/>
    <w:rsid w:val="00715E1E"/>
    <w:rsid w:val="00725A01"/>
    <w:rsid w:val="00730EE0"/>
    <w:rsid w:val="0078465F"/>
    <w:rsid w:val="00932433"/>
    <w:rsid w:val="00A85636"/>
    <w:rsid w:val="00AB27E3"/>
    <w:rsid w:val="00AE21CC"/>
    <w:rsid w:val="00AF7999"/>
    <w:rsid w:val="00B65707"/>
    <w:rsid w:val="00B678CC"/>
    <w:rsid w:val="00B744C1"/>
    <w:rsid w:val="00BE6AF2"/>
    <w:rsid w:val="00C42412"/>
    <w:rsid w:val="00C42AD6"/>
    <w:rsid w:val="00C614FE"/>
    <w:rsid w:val="00CE49DD"/>
    <w:rsid w:val="00E40518"/>
    <w:rsid w:val="00E85AEA"/>
    <w:rsid w:val="00EA35F5"/>
    <w:rsid w:val="00EB05AA"/>
    <w:rsid w:val="00F045B5"/>
    <w:rsid w:val="00F0671D"/>
    <w:rsid w:val="00F07588"/>
    <w:rsid w:val="00F90152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4047"/>
  <w15:chartTrackingRefBased/>
  <w15:docId w15:val="{2FBF9D50-8A8E-412D-8E73-8722209D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6A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F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3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56"/>
  </w:style>
  <w:style w:type="paragraph" w:styleId="Footer">
    <w:name w:val="footer"/>
    <w:basedOn w:val="Normal"/>
    <w:link w:val="FooterChar"/>
    <w:uiPriority w:val="99"/>
    <w:unhideWhenUsed/>
    <w:rsid w:val="002C3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3D06-A7AD-4979-B9B6-65BB797E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Scotton</dc:creator>
  <cp:keywords/>
  <dc:description/>
  <cp:lastModifiedBy>Patrick Scotton</cp:lastModifiedBy>
  <cp:revision>2</cp:revision>
  <cp:lastPrinted>2023-09-09T19:45:00Z</cp:lastPrinted>
  <dcterms:created xsi:type="dcterms:W3CDTF">2025-01-06T12:36:00Z</dcterms:created>
  <dcterms:modified xsi:type="dcterms:W3CDTF">2025-01-06T12:36:00Z</dcterms:modified>
</cp:coreProperties>
</file>